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B2" w:rsidRPr="002B1769" w:rsidRDefault="00514BB2" w:rsidP="00514BB2">
      <w:pPr>
        <w:pStyle w:val="Titolo2"/>
        <w:jc w:val="both"/>
        <w:rPr>
          <w:rStyle w:val="Enfasigrassetto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0" w:name="historia"/>
      <w:r w:rsidRPr="002B176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F48B54" wp14:editId="2391DB0D">
            <wp:simplePos x="0" y="0"/>
            <wp:positionH relativeFrom="rightMargin">
              <wp:posOffset>-420370</wp:posOffset>
            </wp:positionH>
            <wp:positionV relativeFrom="paragraph">
              <wp:posOffset>34290</wp:posOffset>
            </wp:positionV>
            <wp:extent cx="873760" cy="789940"/>
            <wp:effectExtent l="0" t="0" r="2540" b="0"/>
            <wp:wrapThrough wrapText="bothSides">
              <wp:wrapPolygon edited="0">
                <wp:start x="0" y="0"/>
                <wp:lineTo x="0" y="20836"/>
                <wp:lineTo x="21192" y="20836"/>
                <wp:lineTo x="21192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erubin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1769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2D8D4AC7" wp14:editId="207A91F5">
            <wp:extent cx="1009650" cy="915653"/>
            <wp:effectExtent l="0" t="0" r="0" b="0"/>
            <wp:docPr id="1" name="Immagine 1" descr="Immagine che contiene tavol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 manifesto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111" cy="92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BB2" w:rsidRPr="002B1769" w:rsidRDefault="00514BB2" w:rsidP="00514BB2">
      <w:pPr>
        <w:pStyle w:val="Titolo2"/>
        <w:jc w:val="both"/>
        <w:rPr>
          <w:rStyle w:val="Enfasigrassetto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14BB2" w:rsidRPr="002B1769" w:rsidRDefault="00514BB2" w:rsidP="00514BB2">
      <w:pPr>
        <w:pStyle w:val="Titolo2"/>
        <w:jc w:val="both"/>
        <w:rPr>
          <w:rStyle w:val="Enfasigrassetto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14BB2" w:rsidRDefault="00514BB2" w:rsidP="00514BB2">
      <w:pPr>
        <w:pStyle w:val="Titolo2"/>
        <w:ind w:left="851"/>
        <w:jc w:val="center"/>
        <w:rPr>
          <w:rStyle w:val="Enfasigrassetto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2B1769">
        <w:rPr>
          <w:rStyle w:val="Enfasigrassetto"/>
          <w:rFonts w:ascii="Times New Roman" w:hAnsi="Times New Roman" w:cs="Times New Roman"/>
          <w:color w:val="auto"/>
          <w:sz w:val="28"/>
          <w:szCs w:val="28"/>
        </w:rPr>
        <w:t xml:space="preserve">VIII Coloquio Internacional sobre la Historia de los Lenguajes </w:t>
      </w:r>
      <w:proofErr w:type="spellStart"/>
      <w:r w:rsidRPr="002B1769">
        <w:rPr>
          <w:rStyle w:val="Enfasigrassetto"/>
          <w:rFonts w:ascii="Times New Roman" w:hAnsi="Times New Roman" w:cs="Times New Roman"/>
          <w:color w:val="auto"/>
          <w:sz w:val="28"/>
          <w:szCs w:val="28"/>
        </w:rPr>
        <w:t>Iberorrománicos</w:t>
      </w:r>
      <w:proofErr w:type="spellEnd"/>
      <w:r w:rsidRPr="002B1769">
        <w:rPr>
          <w:rStyle w:val="Enfasigrassetto"/>
          <w:rFonts w:ascii="Times New Roman" w:hAnsi="Times New Roman" w:cs="Times New Roman"/>
          <w:color w:val="auto"/>
          <w:sz w:val="28"/>
          <w:szCs w:val="28"/>
        </w:rPr>
        <w:t xml:space="preserve"> de Especialidad (CIHLIE) Pisa, 12-14 septiembre </w:t>
      </w:r>
      <w:r>
        <w:rPr>
          <w:rStyle w:val="Enfasigrassetto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de </w:t>
      </w:r>
      <w:r w:rsidRPr="002B1769">
        <w:rPr>
          <w:rStyle w:val="Enfasigrassetto"/>
          <w:rFonts w:ascii="Times New Roman" w:hAnsi="Times New Roman" w:cs="Times New Roman"/>
          <w:color w:val="auto"/>
          <w:sz w:val="28"/>
          <w:szCs w:val="28"/>
        </w:rPr>
        <w:t>2019</w:t>
      </w:r>
    </w:p>
    <w:p w:rsidR="00514BB2" w:rsidRPr="00437AE8" w:rsidRDefault="00514BB2" w:rsidP="00514BB2">
      <w:pPr>
        <w:jc w:val="both"/>
      </w:pPr>
    </w:p>
    <w:p w:rsidR="00514BB2" w:rsidRDefault="00514BB2" w:rsidP="00514B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Lexicografía </w:t>
      </w:r>
      <w:r w:rsidR="00041336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de los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lenguajes </w:t>
      </w:r>
      <w:proofErr w:type="spellStart"/>
      <w:r w:rsidRPr="002B1769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iberorrománic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o</w:t>
      </w:r>
      <w:r w:rsidRPr="002B1769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s</w:t>
      </w:r>
      <w:proofErr w:type="spellEnd"/>
      <w:r w:rsidR="00041336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 de especialidad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:</w:t>
      </w:r>
    </w:p>
    <w:p w:rsidR="00514BB2" w:rsidRPr="002B1769" w:rsidRDefault="00514BB2" w:rsidP="00514B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historia y actualidad</w:t>
      </w:r>
    </w:p>
    <w:p w:rsidR="00514BB2" w:rsidRPr="002B1769" w:rsidRDefault="00514BB2" w:rsidP="00514B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bookmarkEnd w:id="0"/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 lo largo de los últimos veinte años, el CIHLIE ha representado una cita obligada para cualquier investigador interesado en los lenguajes de especialidad en los idiomas </w:t>
      </w:r>
      <w:proofErr w:type="spellStart"/>
      <w:r w:rsidRPr="00AD26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iberorrománicos</w:t>
      </w:r>
      <w:proofErr w:type="spellEnd"/>
      <w:r w:rsidRPr="00AD267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que, en sus siete ediciones, se estudiaron  desde enfoques muy variados, como la terminología y la divulgación de la ciencia, la traducción de textos científicos, 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la estandarización de los lenguajes especializados, la investigación diacrónica y la comparación textual, las tradiciones culturales y discursivas y la perspectiva dialógica intertextual y social.</w:t>
      </w:r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 esta octava edición, nos proponemos reflexionar sobre la acogida del léxico de especialidad en los diccionarios generales, y sobre el nacimiento y el desarrollo de los diccionarios especializados a lo largo de los siglos, hasta llegar a la actualidad. En efecto, el tratamiento lexicográfico de esta parcela de estudios ha conocido una amplia evolución, influido –entre otros factores– por la Teoría Comunicativa de la Terminología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desarrollada por Teresa 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Cabré, </w:t>
      </w:r>
      <w:r w:rsidRPr="00AD2676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D2676">
        <w:rPr>
          <w:rFonts w:ascii="Times New Roman" w:hAnsi="Times New Roman" w:cs="Times New Roman"/>
          <w:sz w:val="24"/>
          <w:szCs w:val="24"/>
        </w:rPr>
        <w:t xml:space="preserve">ingüística de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D2676">
        <w:rPr>
          <w:rFonts w:ascii="Times New Roman" w:hAnsi="Times New Roman" w:cs="Times New Roman"/>
          <w:sz w:val="24"/>
          <w:szCs w:val="24"/>
        </w:rPr>
        <w:t xml:space="preserve">orpus, 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Teoría Funcional de la Lexicografía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descrita por Sven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Tarp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2005 y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el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desarrollo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las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TIC.</w:t>
      </w:r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Por esta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razón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el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VIII CIHLIE se propone investigar –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desde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el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punto de vista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diacrónico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y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sincrónico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– la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evolución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tratamiento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del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léxico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de </w:t>
      </w:r>
      <w:proofErr w:type="spellStart"/>
      <w:r w:rsidRPr="00AD2676">
        <w:rPr>
          <w:rFonts w:ascii="Times New Roman" w:hAnsi="Times New Roman" w:cs="Times New Roman"/>
          <w:sz w:val="24"/>
          <w:szCs w:val="24"/>
          <w:lang w:val="it-IT"/>
        </w:rPr>
        <w:t>especialidad</w:t>
      </w:r>
      <w:proofErr w:type="spellEnd"/>
      <w:r w:rsidRPr="00AD26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 los diccionarios de las lenguas 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iberorrománicas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 la base de las teorías lexicográficas emergentes</w:t>
      </w:r>
    </w:p>
    <w:p w:rsidR="00514BB2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Las lenguas del Coloquio son todas las lenguas 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iberorrománicas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, más el francés.</w:t>
      </w:r>
    </w:p>
    <w:p w:rsidR="004A1A66" w:rsidRDefault="004A1A66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1A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Plenarias</w:t>
      </w:r>
      <w:r w:rsidR="00A96B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confirmadas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:rsidR="004A1A66" w:rsidRDefault="004A1A66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Gloria Clavería</w:t>
      </w:r>
    </w:p>
    <w:p w:rsidR="004A1A66" w:rsidRPr="00AD2676" w:rsidRDefault="004A1A66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Josefa Gómez de Enterría</w:t>
      </w:r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2" w:name="comunica"/>
      <w:r w:rsidRPr="00AD2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Comunicaciones</w:t>
      </w:r>
      <w:bookmarkEnd w:id="2"/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hAnsi="Times New Roman" w:cs="Times New Roman"/>
          <w:sz w:val="24"/>
          <w:szCs w:val="24"/>
        </w:rPr>
        <w:t>Las personas interesadas en presentar una comunicación deben enviar sus propuestas en un archivo adjunto (.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>, .docx o .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 xml:space="preserve">) a la dirección: </w:t>
      </w:r>
      <w:hyperlink r:id="rId6" w:history="1">
        <w:r w:rsidRPr="00AD267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8cihlie@gmail.com</w:t>
        </w:r>
      </w:hyperlink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D2676">
        <w:rPr>
          <w:rFonts w:ascii="Times New Roman" w:hAnsi="Times New Roman" w:cs="Times New Roman"/>
          <w:sz w:val="24"/>
          <w:szCs w:val="24"/>
        </w:rPr>
        <w:t xml:space="preserve">Los archivos tendrán una extensión de 250 a 300 palabras (Times New 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 xml:space="preserve">, 12 puntos, interlineado sencillo, título centrado y en negrita) -bibliografía 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incluída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>- especificando claramente el objetivo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AD2676">
        <w:rPr>
          <w:rFonts w:ascii="Times New Roman" w:hAnsi="Times New Roman" w:cs="Times New Roman"/>
          <w:sz w:val="24"/>
          <w:szCs w:val="24"/>
        </w:rPr>
        <w:t xml:space="preserve"> el marco teórico </w:t>
      </w:r>
      <w:r>
        <w:rPr>
          <w:rFonts w:ascii="Times New Roman" w:hAnsi="Times New Roman" w:cs="Times New Roman"/>
          <w:sz w:val="24"/>
          <w:szCs w:val="24"/>
        </w:rPr>
        <w:t>considerado</w:t>
      </w:r>
      <w:r w:rsidRPr="00AD2676">
        <w:rPr>
          <w:rFonts w:ascii="Times New Roman" w:hAnsi="Times New Roman" w:cs="Times New Roman"/>
          <w:sz w:val="24"/>
          <w:szCs w:val="24"/>
        </w:rPr>
        <w:t>.</w:t>
      </w:r>
    </w:p>
    <w:p w:rsidR="00514BB2" w:rsidRPr="00AD2676" w:rsidRDefault="00514BB2" w:rsidP="00514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76">
        <w:rPr>
          <w:rFonts w:ascii="Times New Roman" w:hAnsi="Times New Roman" w:cs="Times New Roman"/>
          <w:sz w:val="24"/>
          <w:szCs w:val="24"/>
        </w:rPr>
        <w:lastRenderedPageBreak/>
        <w:t>En el documento adjunto solo debe figurar el título y el resumen de la propuesta, sin ningún dato que identifique a su autor o autores.</w:t>
      </w:r>
    </w:p>
    <w:p w:rsidR="00514BB2" w:rsidRPr="00AD2676" w:rsidRDefault="00514BB2" w:rsidP="00514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76">
        <w:rPr>
          <w:rFonts w:ascii="Times New Roman" w:hAnsi="Times New Roman" w:cs="Times New Roman"/>
          <w:sz w:val="24"/>
          <w:szCs w:val="24"/>
        </w:rPr>
        <w:t>En el cuerpo del correo electrónico se incluirán el nombre y la filiación institucional del autor o autores, y el título de la propuesta.</w:t>
      </w:r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fecha límite es el </w:t>
      </w:r>
      <w:r w:rsidRPr="00AD2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30 de marzo de 2019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D2676">
        <w:rPr>
          <w:rFonts w:ascii="Times New Roman" w:hAnsi="Times New Roman" w:cs="Times New Roman"/>
          <w:sz w:val="24"/>
          <w:szCs w:val="24"/>
        </w:rPr>
        <w:t>Los resúmenes se someterán a un proceso de evaluación doble y ciega por parte del Comité Científico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D2676">
        <w:rPr>
          <w:rFonts w:ascii="Times New Roman" w:hAnsi="Times New Roman" w:cs="Times New Roman"/>
          <w:sz w:val="24"/>
          <w:szCs w:val="24"/>
        </w:rPr>
        <w:t>cuyas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decisiones se comunicarán antes del 30 de mayo.</w:t>
      </w:r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3" w:name="inscripcion"/>
      <w:r w:rsidRPr="00AD267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Inscripción</w:t>
      </w:r>
      <w:bookmarkEnd w:id="3"/>
    </w:p>
    <w:p w:rsidR="00514BB2" w:rsidRPr="00AD2676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inscripción es gratuita. Las personas interesadas en asistir al congreso deberán enviar un correo a la dirección: 8cihlie@gmail.com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antes del 1 de septiembre. 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Se expedirá un certificado de asistencia/participación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14BB2" w:rsidRPr="00A5562D" w:rsidRDefault="00514BB2" w:rsidP="00514BB2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A5562D">
        <w:rPr>
          <w:rFonts w:ascii="Times New Roman" w:hAnsi="Times New Roman" w:cs="Times New Roman"/>
          <w:b/>
          <w:sz w:val="24"/>
          <w:szCs w:val="24"/>
          <w:lang w:val="it-IT"/>
        </w:rPr>
        <w:t>Comité</w:t>
      </w:r>
      <w:proofErr w:type="spellEnd"/>
      <w:r w:rsidRPr="00A55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Pr="00A5562D">
        <w:rPr>
          <w:rFonts w:ascii="Times New Roman" w:hAnsi="Times New Roman" w:cs="Times New Roman"/>
          <w:b/>
          <w:sz w:val="24"/>
          <w:szCs w:val="24"/>
          <w:lang w:val="it-IT"/>
        </w:rPr>
        <w:t>científico</w:t>
      </w:r>
      <w:proofErr w:type="spellEnd"/>
      <w:r w:rsidRPr="00A5562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Jenny 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Brumme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Universitat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Pompeu Fabra)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Vittoria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Calvi (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tà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Milano</w:t>
      </w: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14BB2" w:rsidRDefault="00514BB2" w:rsidP="0051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76">
        <w:rPr>
          <w:rFonts w:ascii="Times New Roman" w:hAnsi="Times New Roman" w:cs="Times New Roman"/>
          <w:sz w:val="24"/>
          <w:szCs w:val="24"/>
        </w:rPr>
        <w:t xml:space="preserve">Francisco M. 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Carriscondo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 xml:space="preserve"> Esquivel (Universidad de Málaga)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676">
        <w:rPr>
          <w:rFonts w:ascii="Times New Roman" w:hAnsi="Times New Roman" w:cs="Times New Roman"/>
          <w:sz w:val="24"/>
          <w:szCs w:val="24"/>
        </w:rPr>
        <w:t>Matteo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 xml:space="preserve"> </w:t>
      </w:r>
      <w:r w:rsidR="004A1A66">
        <w:rPr>
          <w:rFonts w:ascii="Times New Roman" w:hAnsi="Times New Roman" w:cs="Times New Roman"/>
          <w:sz w:val="24"/>
          <w:szCs w:val="24"/>
        </w:rPr>
        <w:t>D</w:t>
      </w:r>
      <w:r w:rsidRPr="00AD2676">
        <w:rPr>
          <w:rFonts w:ascii="Times New Roman" w:hAnsi="Times New Roman" w:cs="Times New Roman"/>
          <w:sz w:val="24"/>
          <w:szCs w:val="24"/>
        </w:rPr>
        <w:t>e Beni (</w:t>
      </w:r>
      <w:proofErr w:type="spellStart"/>
      <w:r w:rsidRPr="00AD2676">
        <w:rPr>
          <w:rFonts w:ascii="Times New Roman" w:hAnsi="Times New Roman" w:cs="Times New Roman"/>
          <w:sz w:val="24"/>
          <w:szCs w:val="24"/>
        </w:rPr>
        <w:t>Università</w:t>
      </w:r>
      <w:proofErr w:type="spellEnd"/>
      <w:r w:rsidRPr="00AD2676">
        <w:rPr>
          <w:rFonts w:ascii="Times New Roman" w:hAnsi="Times New Roman" w:cs="Times New Roman"/>
          <w:sz w:val="24"/>
          <w:szCs w:val="24"/>
        </w:rPr>
        <w:t xml:space="preserve"> di Verona)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Cecilio Garriga (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Universitat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Autònoma</w:t>
      </w:r>
      <w:proofErr w:type="spellEnd"/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 Barcelona)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Bertha Gutiérrez Rodilla (Universidad de Salamanca)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Manuel Martí Sánchez (Universidad de Alcalá)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76">
        <w:rPr>
          <w:rFonts w:ascii="Times New Roman" w:hAnsi="Times New Roman" w:cs="Times New Roman"/>
          <w:sz w:val="24"/>
          <w:szCs w:val="24"/>
        </w:rPr>
        <w:t>Julia Pinilla (Universidad de Valencia)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676">
        <w:rPr>
          <w:rFonts w:ascii="Times New Roman" w:hAnsi="Times New Roman" w:cs="Times New Roman"/>
          <w:sz w:val="24"/>
          <w:szCs w:val="24"/>
        </w:rPr>
        <w:t>José Luis Ramírez Luengo (Universidad de Querétaro)</w:t>
      </w:r>
    </w:p>
    <w:p w:rsidR="00514BB2" w:rsidRPr="00AD2676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676">
        <w:rPr>
          <w:rFonts w:ascii="Times New Roman" w:eastAsia="Times New Roman" w:hAnsi="Times New Roman" w:cs="Times New Roman"/>
          <w:sz w:val="24"/>
          <w:szCs w:val="24"/>
          <w:lang w:eastAsia="it-IT"/>
        </w:rPr>
        <w:t>Pedro Sánchez-Prieto Borja (Universidad de Alcalá)</w:t>
      </w:r>
    </w:p>
    <w:p w:rsidR="00514BB2" w:rsidRDefault="00514BB2" w:rsidP="00514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A5562D">
        <w:rPr>
          <w:rFonts w:ascii="Times New Roman" w:eastAsia="Times New Roman" w:hAnsi="Times New Roman" w:cs="Times New Roman"/>
          <w:sz w:val="24"/>
          <w:szCs w:val="24"/>
          <w:lang w:eastAsia="it-IT"/>
        </w:rPr>
        <w:t>Carsten</w:t>
      </w:r>
      <w:proofErr w:type="spellEnd"/>
      <w:r w:rsidRPr="00A556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A5562D">
        <w:rPr>
          <w:rFonts w:ascii="Times New Roman" w:eastAsia="Times New Roman" w:hAnsi="Times New Roman" w:cs="Times New Roman"/>
          <w:sz w:val="24"/>
          <w:szCs w:val="24"/>
          <w:lang w:eastAsia="it-IT"/>
        </w:rPr>
        <w:t>Sinner</w:t>
      </w:r>
      <w:proofErr w:type="spellEnd"/>
      <w:r w:rsidRPr="00A5562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A5562D">
        <w:rPr>
          <w:rFonts w:ascii="Times New Roman" w:hAnsi="Times New Roman" w:cs="Times New Roman"/>
          <w:color w:val="000000"/>
          <w:sz w:val="24"/>
          <w:szCs w:val="24"/>
        </w:rPr>
        <w:t>Universität</w:t>
      </w:r>
      <w:proofErr w:type="spellEnd"/>
      <w:r w:rsidRPr="00A5562D">
        <w:rPr>
          <w:rFonts w:ascii="Times New Roman" w:hAnsi="Times New Roman" w:cs="Times New Roman"/>
          <w:color w:val="000000"/>
          <w:sz w:val="24"/>
          <w:szCs w:val="24"/>
        </w:rPr>
        <w:t xml:space="preserve"> Leipzig</w:t>
      </w:r>
      <w:r w:rsidRPr="00A5562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14BB2" w:rsidRDefault="00514BB2" w:rsidP="00514BB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4BB2" w:rsidRPr="00A5562D" w:rsidRDefault="00514BB2" w:rsidP="00514B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5562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Comité </w:t>
      </w:r>
      <w:r w:rsidR="000413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organizador</w:t>
      </w:r>
    </w:p>
    <w:p w:rsidR="00514BB2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Elena Carpi</w:t>
      </w:r>
    </w:p>
    <w:p w:rsidR="00514BB2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Guido Ferrini</w:t>
      </w:r>
    </w:p>
    <w:p w:rsidR="00514BB2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Rosa García</w:t>
      </w:r>
    </w:p>
    <w:p w:rsidR="00514BB2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Michele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Minutti</w:t>
      </w:r>
      <w:proofErr w:type="spellEnd"/>
    </w:p>
    <w:p w:rsidR="00514BB2" w:rsidRDefault="00514BB2" w:rsidP="00514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14BB2" w:rsidRPr="00A5562D" w:rsidRDefault="00514BB2" w:rsidP="00514BB2">
      <w:pPr>
        <w:jc w:val="both"/>
        <w:rPr>
          <w:rFonts w:ascii="Times New Roman" w:hAnsi="Times New Roman" w:cs="Times New Roman"/>
          <w:sz w:val="24"/>
          <w:szCs w:val="24"/>
        </w:rPr>
      </w:pPr>
      <w:r w:rsidRPr="00A5562D">
        <w:rPr>
          <w:rFonts w:ascii="Times New Roman" w:hAnsi="Times New Roman" w:cs="Times New Roman"/>
          <w:sz w:val="24"/>
          <w:szCs w:val="24"/>
        </w:rPr>
        <w:t xml:space="preserve">El 12 de septiembre habrá cena oficial en el restaurante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 w:rsidRPr="00A5562D">
        <w:rPr>
          <w:rFonts w:ascii="Times New Roman" w:hAnsi="Times New Roman" w:cs="Times New Roman"/>
          <w:i/>
          <w:sz w:val="24"/>
          <w:szCs w:val="24"/>
        </w:rPr>
        <w:t>’Artilafo</w:t>
      </w:r>
      <w:proofErr w:type="spellEnd"/>
      <w:r w:rsidRPr="00A5562D">
        <w:rPr>
          <w:rFonts w:ascii="Times New Roman" w:hAnsi="Times New Roman" w:cs="Times New Roman"/>
          <w:sz w:val="24"/>
          <w:szCs w:val="24"/>
        </w:rPr>
        <w:t xml:space="preserve"> (35 euros)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62D">
        <w:rPr>
          <w:rFonts w:ascii="Times New Roman" w:hAnsi="Times New Roman" w:cs="Times New Roman"/>
          <w:sz w:val="24"/>
          <w:szCs w:val="24"/>
        </w:rPr>
        <w:t>http://www.lartilafo.it/</w:t>
      </w:r>
    </w:p>
    <w:p w:rsidR="00514BB2" w:rsidRPr="00A557B4" w:rsidRDefault="00514BB2" w:rsidP="00514BB2">
      <w:pPr>
        <w:jc w:val="both"/>
        <w:rPr>
          <w:rFonts w:ascii="Times New Roman" w:hAnsi="Times New Roman" w:cs="Times New Roman"/>
          <w:sz w:val="24"/>
          <w:szCs w:val="24"/>
        </w:rPr>
      </w:pPr>
      <w:r w:rsidRPr="00A557B4">
        <w:rPr>
          <w:rFonts w:ascii="Times New Roman" w:hAnsi="Times New Roman" w:cs="Times New Roman"/>
          <w:sz w:val="24"/>
          <w:szCs w:val="24"/>
        </w:rPr>
        <w:t>Se pueden encontrar informaciones sobre cómo llegar a Pisa en:</w:t>
      </w:r>
    </w:p>
    <w:p w:rsidR="00514BB2" w:rsidRDefault="00514BB2" w:rsidP="00514BB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557B4">
        <w:rPr>
          <w:rFonts w:ascii="Times New Roman" w:hAnsi="Times New Roman" w:cs="Times New Roman"/>
          <w:sz w:val="24"/>
          <w:szCs w:val="24"/>
        </w:rPr>
        <w:t>https://blog-italia.com/ciudades-de-italia/pisa/como-llegar-a-pisa</w:t>
      </w:r>
    </w:p>
    <w:p w:rsidR="00514BB2" w:rsidRPr="00AD2676" w:rsidRDefault="00514BB2" w:rsidP="00514B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618" w:rsidRDefault="00CA6618" w:rsidP="00514BB2">
      <w:pPr>
        <w:jc w:val="both"/>
      </w:pPr>
    </w:p>
    <w:sectPr w:rsidR="00CA6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2"/>
    <w:rsid w:val="00041336"/>
    <w:rsid w:val="004A1A66"/>
    <w:rsid w:val="00514BB2"/>
    <w:rsid w:val="00A96B6A"/>
    <w:rsid w:val="00B929F5"/>
    <w:rsid w:val="00BA4078"/>
    <w:rsid w:val="00C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676EB"/>
  <w15:chartTrackingRefBased/>
  <w15:docId w15:val="{0100CE30-68BF-4971-8FCD-730E9957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4BB2"/>
    <w:rPr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4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4BB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character" w:styleId="Collegamentoipertestuale">
    <w:name w:val="Hyperlink"/>
    <w:basedOn w:val="Carpredefinitoparagrafo"/>
    <w:uiPriority w:val="99"/>
    <w:unhideWhenUsed/>
    <w:rsid w:val="00514BB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14BB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514B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4B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4BB2"/>
    <w:rPr>
      <w:sz w:val="20"/>
      <w:szCs w:val="20"/>
      <w:lang w:val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4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4BB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cihlie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9</vt:i4>
      </vt:variant>
    </vt:vector>
  </HeadingPairs>
  <TitlesOfParts>
    <vt:vector size="10" baseType="lpstr">
      <vt:lpstr/>
      <vt:lpstr>    //</vt:lpstr>
      <vt:lpstr>    </vt:lpstr>
      <vt:lpstr>    </vt:lpstr>
      <vt:lpstr>    VIII Coloquio Internacional sobre la Historia de los Lenguajes Iberorrománicos d</vt:lpstr>
      <vt:lpstr>        Lexicografía de los lenguajes iberorrománicos de especialidad:</vt:lpstr>
      <vt:lpstr>        historia y actualidad</vt:lpstr>
      <vt:lpstr>        </vt:lpstr>
      <vt:lpstr>        Comunicaciones</vt:lpstr>
      <vt:lpstr>        Inscripción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5</cp:revision>
  <dcterms:created xsi:type="dcterms:W3CDTF">2018-12-11T15:27:00Z</dcterms:created>
  <dcterms:modified xsi:type="dcterms:W3CDTF">2018-12-23T17:17:00Z</dcterms:modified>
</cp:coreProperties>
</file>